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E63" w:rsidRPr="007472B7" w:rsidRDefault="00D80E63" w:rsidP="00D80E63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uk-UA"/>
        </w:rPr>
      </w:pPr>
      <w:r w:rsidRPr="007472B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uk-UA"/>
        </w:rPr>
        <w:t>Відповідальність за порушення антикорупційного законодавства</w:t>
      </w:r>
    </w:p>
    <w:p w:rsidR="00D80E63" w:rsidRPr="007472B7" w:rsidRDefault="00D80E63" w:rsidP="00D80E63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За вчинення корупційних або пов'язаних з корупцією правопорушень посадові особи юридичних осіб публічного права, згідно Закону України «Про запобігання корупції» притягаються до кримінальної, адміністративної, цивільно-правової та дисциплінарної відповідальності у встановленому законом порядку.</w:t>
      </w:r>
    </w:p>
    <w:p w:rsidR="00D80E63" w:rsidRPr="007472B7" w:rsidRDefault="00D80E63" w:rsidP="00D80E63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Кримінальним кодексом України (далі - КК України) передбачена відповідальність за вчинення таких корупційних правопорушень (злочинів):</w:t>
      </w:r>
    </w:p>
    <w:p w:rsidR="00D80E63" w:rsidRPr="007472B7" w:rsidRDefault="00D80E63" w:rsidP="00D80E63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-   зловживання владою або службовим становищем (стаття 364 КК України);</w:t>
      </w:r>
    </w:p>
    <w:p w:rsidR="00D80E63" w:rsidRPr="007472B7" w:rsidRDefault="00D80E63" w:rsidP="00D80E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декларування недостовірної інфо</w:t>
      </w:r>
      <w:bookmarkStart w:id="0" w:name="_GoBack"/>
      <w:bookmarkEnd w:id="0"/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рмації (стаття 366</w:t>
      </w:r>
      <w:r w:rsidRPr="007472B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uk-UA"/>
        </w:rPr>
        <w:t>і</w:t>
      </w: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КК України);</w:t>
      </w:r>
    </w:p>
    <w:p w:rsidR="00D80E63" w:rsidRPr="007472B7" w:rsidRDefault="00D80E63" w:rsidP="00D80E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прийняття пропозиції, обіцянки або одержання неправомірної вигоди службовою особою (стаття 368 КК України);</w:t>
      </w:r>
    </w:p>
    <w:p w:rsidR="00D80E63" w:rsidRPr="007472B7" w:rsidRDefault="00D80E63" w:rsidP="00D80E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пропозиція, обіцянка або надання неправомірної вигоди службовій особі (стаття 369 КК України);</w:t>
      </w:r>
    </w:p>
    <w:p w:rsidR="00D80E63" w:rsidRPr="007472B7" w:rsidRDefault="00D80E63" w:rsidP="00D80E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зловживання впливом (стаття 369 КК України );</w:t>
      </w:r>
    </w:p>
    <w:p w:rsidR="00D80E63" w:rsidRPr="007472B7" w:rsidRDefault="00D80E63" w:rsidP="00D80E6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провокація підкупу (стаття 370 КК України).</w:t>
      </w:r>
    </w:p>
    <w:p w:rsidR="00D80E63" w:rsidRPr="007472B7" w:rsidRDefault="00D80E63" w:rsidP="00D80E63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Кодексом України про адміністративні правопорушення (далі - КУпАП) закріплено такі види адміністративних правопорушень, пов'язаних з корупцією:</w:t>
      </w:r>
    </w:p>
    <w:p w:rsidR="00D80E63" w:rsidRPr="007472B7" w:rsidRDefault="00D80E63" w:rsidP="00D80E63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порушення встановлених законом обмежень щодо одержання подарунків (стаття 172</w:t>
      </w:r>
      <w:r w:rsidRPr="007472B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uk-UA"/>
        </w:rPr>
        <w:t>5</w:t>
      </w: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КУпАП );</w:t>
      </w:r>
    </w:p>
    <w:p w:rsidR="00D80E63" w:rsidRPr="007472B7" w:rsidRDefault="00D80E63" w:rsidP="00D80E63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порушення вимог фінансового контролю (стаття 172</w:t>
      </w:r>
      <w:r w:rsidRPr="007472B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uk-UA"/>
        </w:rPr>
        <w:t>6</w:t>
      </w: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КУпАП);</w:t>
      </w:r>
    </w:p>
    <w:p w:rsidR="00D80E63" w:rsidRPr="007472B7" w:rsidRDefault="00D80E63" w:rsidP="00D80E63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порушення вимог щодо запобігання та врегулювання конфлікту інтересів (стаття 172</w:t>
      </w:r>
      <w:r w:rsidRPr="007472B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uk-UA"/>
        </w:rPr>
        <w:t>7</w:t>
      </w: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КУпАП);</w:t>
      </w:r>
    </w:p>
    <w:p w:rsidR="00D80E63" w:rsidRPr="007472B7" w:rsidRDefault="00D80E63" w:rsidP="00D80E63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незаконне використання інформації, що стала відома особі у зв'язку з виконанням службових повноважень (стаття 172</w:t>
      </w:r>
      <w:r w:rsidRPr="007472B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uk-UA"/>
        </w:rPr>
        <w:t>8</w:t>
      </w: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КУпАП);</w:t>
      </w:r>
    </w:p>
    <w:p w:rsidR="00D80E63" w:rsidRPr="007472B7" w:rsidRDefault="00D80E63" w:rsidP="00D80E63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невжиття заходів щодо протидії корупції (стаття 172</w:t>
      </w:r>
      <w:r w:rsidRPr="007472B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uk-UA"/>
        </w:rPr>
        <w:t>9</w:t>
      </w: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КУпАП).</w:t>
      </w:r>
    </w:p>
    <w:p w:rsidR="00D80E63" w:rsidRPr="007472B7" w:rsidRDefault="00D80E63" w:rsidP="00D80E63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До дисциплінарної відповідальності за вчинення корупційного правопорушення винні особи притягаються на підставі норм Кодексу законів про працю України. За вказані порушення до особи може бути застосовано один з таких заходів стягнення: догана чи звільнення.</w:t>
      </w:r>
    </w:p>
    <w:p w:rsidR="00D80E63" w:rsidRPr="007472B7" w:rsidRDefault="00D80E63" w:rsidP="00D80E63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Особа, щодо якої складено протокол про адміністративне правопорушення, пов'язане з корупцією, якщо інше не передбачено Конституцією і законами України, може бути відсторонена від виконання своїх повноважень за рішенням керівника органу (установи, підприємства, організації), в якому вона працює, до закінчення розгляду справи судом.</w:t>
      </w:r>
    </w:p>
    <w:p w:rsidR="00D80E63" w:rsidRPr="007472B7" w:rsidRDefault="00D80E63" w:rsidP="00D80E63">
      <w:pPr>
        <w:shd w:val="clear" w:color="auto" w:fill="FBFBFB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472B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таким відстороненням.</w:t>
      </w:r>
    </w:p>
    <w:p w:rsidR="001501EE" w:rsidRPr="007472B7" w:rsidRDefault="001501EE">
      <w:pPr>
        <w:rPr>
          <w:sz w:val="24"/>
          <w:szCs w:val="24"/>
        </w:rPr>
      </w:pPr>
    </w:p>
    <w:sectPr w:rsidR="001501EE" w:rsidRPr="00747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15C"/>
    <w:multiLevelType w:val="multilevel"/>
    <w:tmpl w:val="2C2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41B8E"/>
    <w:multiLevelType w:val="multilevel"/>
    <w:tmpl w:val="892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E63"/>
    <w:rsid w:val="001501EE"/>
    <w:rsid w:val="007472B7"/>
    <w:rsid w:val="00D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5C27-3716-4D14-B01E-62ECB42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UT-33</dc:creator>
  <cp:lastModifiedBy>Angelis</cp:lastModifiedBy>
  <cp:revision>3</cp:revision>
  <cp:lastPrinted>2021-03-11T09:42:00Z</cp:lastPrinted>
  <dcterms:created xsi:type="dcterms:W3CDTF">2021-03-11T09:42:00Z</dcterms:created>
  <dcterms:modified xsi:type="dcterms:W3CDTF">2021-03-15T21:21:00Z</dcterms:modified>
</cp:coreProperties>
</file>